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-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3375"/>
        <w:gridCol w:w="4935"/>
        <w:tblGridChange w:id="0">
          <w:tblGrid>
            <w:gridCol w:w="2850"/>
            <w:gridCol w:w="3375"/>
            <w:gridCol w:w="4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Type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Individual Event 1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40 Questions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(40 possible points)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9:00 – 9:15 a.m.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b5394"/>
                <w:sz w:val="20"/>
                <w:szCs w:val="20"/>
                <w:rtl w:val="0"/>
              </w:rPr>
              <w:t xml:space="preserve">Mental Math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-No scratch paper allowed. No writing on the paper, in the air, or on the desk.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-Violations will result in a student score of zero.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Individual Event 2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35 Multiple-Choice Questions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5 Short Response Question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(40 possible points)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9:20 – 10:05 a.m.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b5394"/>
                <w:sz w:val="20"/>
                <w:szCs w:val="20"/>
                <w:rtl w:val="0"/>
              </w:rPr>
              <w:t xml:space="preserve">Written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The 5 short response questions are used to break a tie for individual placements.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-Scratch paper is allowed.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-Problems will be (IAR) format.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-Students in Division A will write on the test. All other divisions will circle answers on a TEST answer bubble sheet.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-Some items will have more than 1 answer.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Quicksand" w:cs="Quicksand" w:eastAsia="Quicksand" w:hAnsi="Quicksand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  <w:shd w:fill="ffd966" w:val="clear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shd w:fill="ffd966" w:val="clear"/>
                <w:rtl w:val="0"/>
              </w:rPr>
              <w:t xml:space="preserve">Short response items must be labeled.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BREAK  10:10 – 10:25 a.m. Snacks will be provided.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Team Event 1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10 Problems worth 5 points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(50 possible points)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10:30 – 11:10 a.m.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b5394"/>
                <w:sz w:val="20"/>
                <w:szCs w:val="20"/>
                <w:rtl w:val="0"/>
              </w:rPr>
              <w:t xml:space="preserve">Problem Solving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-Scratch paper is allowed. 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-Algebraic Thinking/Math Olympiad type questions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-Students will work together as a group. A team captain must be designated before the event.  Team discussion is required and 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only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the captain will fill in the answer sheet.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8"/>
                <w:szCs w:val="8"/>
                <w:shd w:fill="ffd966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Quicksand" w:cs="Quicksand" w:eastAsia="Quicksand" w:hAnsi="Quicksand"/>
                <w:sz w:val="20"/>
                <w:szCs w:val="20"/>
                <w:shd w:fill="ffd966" w:val="clear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shd w:fill="ffd966" w:val="clear"/>
                <w:rtl w:val="0"/>
              </w:rPr>
              <w:t xml:space="preserve">Each team submits one answer sheet.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Team Event 2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3 Sections worth 10 points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-KenKen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-Logic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-Visual Patterns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(30 possible points)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11:15 – 11:40 a.m.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b5394"/>
                <w:sz w:val="20"/>
                <w:szCs w:val="20"/>
                <w:rtl w:val="0"/>
              </w:rPr>
              <w:t xml:space="preserve">KenKen - Medium Level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0b5394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u w:val="single"/>
                <w:rtl w:val="0"/>
              </w:rPr>
              <w:t xml:space="preserve">DIVISION A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 4 x 4 using + and -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u w:val="single"/>
                <w:rtl w:val="0"/>
              </w:rPr>
              <w:t xml:space="preserve">DIVISION B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 5 x 5 using + - x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u w:val="single"/>
                <w:rtl w:val="0"/>
              </w:rPr>
              <w:t xml:space="preserve">DIVISION C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 6 x 6 using + - x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u w:val="single"/>
                <w:rtl w:val="0"/>
              </w:rPr>
              <w:t xml:space="preserve">DIVISION D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 7 x 7 using + - x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b5394"/>
                <w:sz w:val="20"/>
                <w:szCs w:val="20"/>
                <w:rtl w:val="0"/>
              </w:rPr>
              <w:t xml:space="preserve">Logic Puzzle - Moderate Level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0b539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u w:val="single"/>
                <w:rtl w:val="0"/>
              </w:rPr>
              <w:t xml:space="preserve">DIVISION A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 2 attributes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u w:val="single"/>
                <w:rtl w:val="0"/>
              </w:rPr>
              <w:t xml:space="preserve">DIVISION B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 3 by 4 puzzle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u w:val="single"/>
                <w:rtl w:val="0"/>
              </w:rPr>
              <w:t xml:space="preserve">DIVISION C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 3 by 5 puzzle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u w:val="single"/>
                <w:rtl w:val="0"/>
              </w:rPr>
              <w:t xml:space="preserve">DIVISION D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  4 by 4 puzzle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b5394"/>
                <w:sz w:val="20"/>
                <w:szCs w:val="20"/>
                <w:rtl w:val="0"/>
              </w:rPr>
              <w:t xml:space="preserve">Visual Pattern Problems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Quicksand" w:cs="Quicksand" w:eastAsia="Quicksand" w:hAnsi="Quicksand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0"/>
                  <w:szCs w:val="20"/>
                  <w:u w:val="single"/>
                  <w:rtl w:val="0"/>
                </w:rPr>
                <w:t xml:space="preserve">http://www.visualpatterns.org/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Quicksand" w:cs="Quicksand" w:eastAsia="Quicksand" w:hAnsi="Quicksand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u w:val="single"/>
                <w:rtl w:val="0"/>
              </w:rPr>
              <w:t xml:space="preserve">DIVISION A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 How many in the 6th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u w:val="single"/>
                <w:rtl w:val="0"/>
              </w:rPr>
              <w:t xml:space="preserve">DIVISION B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 How many in the 10th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u w:val="single"/>
                <w:rtl w:val="0"/>
              </w:rPr>
              <w:t xml:space="preserve">DIVISION C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 How many in the 43rd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Quicksand" w:cs="Quicksand" w:eastAsia="Quicksand" w:hAnsi="Quicksa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u w:val="single"/>
                <w:rtl w:val="0"/>
              </w:rPr>
              <w:t xml:space="preserve">DIVISION D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 Write the equation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-Scratch paper is allowed. 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-Students will work together as a group, Discussion required!  A team captain must be designated before the event. 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Quicksand" w:cs="Quicksand" w:eastAsia="Quicksand" w:hAnsi="Quicksand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Partial points will not be awarded.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Quicksand" w:cs="Quicksand" w:eastAsia="Quicksand" w:hAnsi="Quicksand"/>
                <w:sz w:val="12"/>
                <w:szCs w:val="12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color w:val="0b5394"/>
                <w:sz w:val="20"/>
                <w:szCs w:val="20"/>
                <w:rtl w:val="0"/>
              </w:rPr>
              <w:t xml:space="preserve">KenKen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worth 10 points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color w:val="0b5394"/>
                <w:sz w:val="20"/>
                <w:szCs w:val="20"/>
                <w:rtl w:val="0"/>
              </w:rPr>
              <w:t xml:space="preserve">Logic puzzle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worth 10 points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color w:val="0b5394"/>
                <w:sz w:val="20"/>
                <w:szCs w:val="20"/>
                <w:rtl w:val="0"/>
              </w:rPr>
              <w:t xml:space="preserve">Visual pattern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5 problems- 2 points each for a total of 10 points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  <w:shd w:fill="ffd966" w:val="clear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shd w:fill="ffd966" w:val="clear"/>
                <w:rtl w:val="0"/>
              </w:rPr>
              <w:t xml:space="preserve">Each team submits one answer sheet.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  <w:shd w:fill="ffd966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First, the logic question will be used to break a tie for placement, second, KenKen.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  <w:shd w:fill="ffd9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nton">
    <w:embedRegular w:fontKey="{00000000-0000-0000-0000-000000000000}" r:id="rId1" w:subsetted="0"/>
  </w:font>
  <w:font w:name="Quicksand">
    <w:embedRegular w:fontKey="{00000000-0000-0000-0000-000000000000}" r:id="rId2" w:subsetted="0"/>
    <w:embedBold w:fontKey="{00000000-0000-0000-0000-000000000000}" r:id="rId3" w:subsetted="0"/>
  </w:font>
  <w:font w:name="Century Gothic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tabs>
        <w:tab w:val="center" w:leader="none" w:pos="4680"/>
        <w:tab w:val="right" w:leader="none" w:pos="9360"/>
      </w:tabs>
      <w:spacing w:after="240" w:before="120" w:line="256.8" w:lineRule="auto"/>
      <w:jc w:val="center"/>
      <w:rPr>
        <w:rFonts w:ascii="Quicksand" w:cs="Quicksand" w:eastAsia="Quicksand" w:hAnsi="Quicksand"/>
        <w:b w:val="1"/>
        <w:color w:val="1155cc"/>
        <w:sz w:val="36"/>
        <w:szCs w:val="36"/>
        <w:u w:val="single"/>
      </w:rPr>
    </w:pPr>
    <w:r w:rsidDel="00000000" w:rsidR="00000000" w:rsidRPr="00000000">
      <w:rPr>
        <w:rFonts w:ascii="Quicksand" w:cs="Quicksand" w:eastAsia="Quicksand" w:hAnsi="Quicksand"/>
        <w:b w:val="1"/>
        <w:sz w:val="36"/>
        <w:szCs w:val="36"/>
        <w:rtl w:val="0"/>
      </w:rPr>
      <w:t xml:space="preserve">Resources available at </w:t>
    </w:r>
    <w:hyperlink r:id="rId1">
      <w:r w:rsidDel="00000000" w:rsidR="00000000" w:rsidRPr="00000000">
        <w:rPr>
          <w:rFonts w:ascii="Quicksand" w:cs="Quicksand" w:eastAsia="Quicksand" w:hAnsi="Quicksand"/>
          <w:b w:val="1"/>
          <w:sz w:val="36"/>
          <w:szCs w:val="36"/>
          <w:rtl w:val="0"/>
        </w:rPr>
        <w:t xml:space="preserve"> </w:t>
      </w:r>
    </w:hyperlink>
    <w:hyperlink r:id="rId2">
      <w:r w:rsidDel="00000000" w:rsidR="00000000" w:rsidRPr="00000000">
        <w:rPr>
          <w:rFonts w:ascii="Quicksand" w:cs="Quicksand" w:eastAsia="Quicksand" w:hAnsi="Quicksand"/>
          <w:b w:val="1"/>
          <w:color w:val="1155cc"/>
          <w:sz w:val="36"/>
          <w:szCs w:val="36"/>
          <w:u w:val="single"/>
          <w:rtl w:val="0"/>
        </w:rPr>
        <w:t xml:space="preserve">https://www.phsd144.net/Page/5037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ageBreakBefore w:val="0"/>
      <w:tabs>
        <w:tab w:val="center" w:leader="none" w:pos="4680"/>
        <w:tab w:val="right" w:leader="none" w:pos="9360"/>
      </w:tabs>
      <w:spacing w:line="240" w:lineRule="auto"/>
      <w:jc w:val="right"/>
      <w:rPr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ageBreakBefore w:val="0"/>
      <w:jc w:val="center"/>
      <w:rPr>
        <w:rFonts w:ascii="Century Gothic" w:cs="Century Gothic" w:eastAsia="Century Gothic" w:hAnsi="Century Gothic"/>
        <w:b w:val="1"/>
        <w:color w:val="0b5394"/>
        <w:sz w:val="60"/>
        <w:szCs w:val="60"/>
      </w:rPr>
    </w:pPr>
    <w:r w:rsidDel="00000000" w:rsidR="00000000" w:rsidRPr="00000000">
      <w:rPr>
        <w:sz w:val="60"/>
        <w:szCs w:val="60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b w:val="1"/>
        <w:color w:val="0b5394"/>
        <w:sz w:val="60"/>
        <w:szCs w:val="60"/>
        <w:rtl w:val="0"/>
      </w:rPr>
      <w:t xml:space="preserve">South Cook Regional Math Bowl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5505450</wp:posOffset>
          </wp:positionH>
          <wp:positionV relativeFrom="paragraph">
            <wp:posOffset>419100</wp:posOffset>
          </wp:positionV>
          <wp:extent cx="1705016" cy="51911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5016" cy="5191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-257174</wp:posOffset>
          </wp:positionH>
          <wp:positionV relativeFrom="paragraph">
            <wp:posOffset>47625</wp:posOffset>
          </wp:positionV>
          <wp:extent cx="1112996" cy="1112996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2996" cy="111299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9">
    <w:pPr>
      <w:pageBreakBefore w:val="0"/>
      <w:jc w:val="center"/>
      <w:rPr>
        <w:rFonts w:ascii="Century Gothic" w:cs="Century Gothic" w:eastAsia="Century Gothic" w:hAnsi="Century Gothic"/>
        <w:sz w:val="24"/>
        <w:szCs w:val="24"/>
      </w:rPr>
    </w:pPr>
    <w:r w:rsidDel="00000000" w:rsidR="00000000" w:rsidRPr="00000000">
      <w:rPr>
        <w:rFonts w:ascii="Anton" w:cs="Anton" w:eastAsia="Anton" w:hAnsi="Anton"/>
        <w:color w:val="f1c232"/>
        <w:sz w:val="52"/>
        <w:szCs w:val="52"/>
        <w:rtl w:val="0"/>
      </w:rPr>
      <w:t xml:space="preserve">2023 Math Bowl Events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isualpatterns.org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on-regular.ttf"/><Relationship Id="rId2" Type="http://schemas.openxmlformats.org/officeDocument/2006/relationships/font" Target="fonts/Quicksand-regular.ttf"/><Relationship Id="rId3" Type="http://schemas.openxmlformats.org/officeDocument/2006/relationships/font" Target="fonts/Quicksand-bold.ttf"/><Relationship Id="rId4" Type="http://schemas.openxmlformats.org/officeDocument/2006/relationships/font" Target="fonts/CenturyGothic-regular.ttf"/><Relationship Id="rId5" Type="http://schemas.openxmlformats.org/officeDocument/2006/relationships/font" Target="fonts/CenturyGothic-bold.ttf"/><Relationship Id="rId6" Type="http://schemas.openxmlformats.org/officeDocument/2006/relationships/font" Target="fonts/CenturyGothic-italic.ttf"/><Relationship Id="rId7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hsd144.net/Page/5037" TargetMode="External"/><Relationship Id="rId2" Type="http://schemas.openxmlformats.org/officeDocument/2006/relationships/hyperlink" Target="https://www.phsd144.net/Page/5037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